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22E4" w14:textId="77777777" w:rsidR="001854F9" w:rsidRDefault="001854F9" w:rsidP="001854F9">
      <w:pPr>
        <w:pStyle w:val="Tekstpodstawowy"/>
        <w:widowControl w:val="0"/>
        <w:spacing w:after="240"/>
        <w:ind w:right="57"/>
        <w:rPr>
          <w:rFonts w:ascii="Times New Roman" w:hAnsi="Times New Roman"/>
          <w:b/>
        </w:rPr>
      </w:pPr>
    </w:p>
    <w:p w14:paraId="3C66535B" w14:textId="77777777" w:rsidR="001854F9" w:rsidRDefault="005F6C00" w:rsidP="001854F9">
      <w:pPr>
        <w:pStyle w:val="Tekstpodstawowy"/>
        <w:widowControl w:val="0"/>
        <w:spacing w:after="240"/>
        <w:ind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KODEKS ETYKI ZAWOD</w:t>
      </w:r>
      <w:r w:rsidR="001854F9">
        <w:rPr>
          <w:rFonts w:ascii="Times New Roman" w:hAnsi="Times New Roman"/>
          <w:b/>
        </w:rPr>
        <w:t>OWEJ RZECZOZNAWCY SAMOCHODOWEGO</w:t>
      </w:r>
    </w:p>
    <w:p w14:paraId="3C988B52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</w:t>
      </w:r>
    </w:p>
    <w:p w14:paraId="4325AAA5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Niniejszy Kodeks określa wymagania i zasady postępowania rzeczoznawcy samochodowego</w:t>
      </w:r>
    </w:p>
    <w:p w14:paraId="17105E53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zwanego dalej Rzeczoznawcą.</w:t>
      </w:r>
    </w:p>
    <w:p w14:paraId="69FF5C95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§2</w:t>
      </w:r>
    </w:p>
    <w:p w14:paraId="048FB672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Rzeczoznawca obowiązany jest do przestrzegania prawa, norm wykonywania zawodu i zasad współżycia społecznego oraz dbałości o swoją godność osobistą, zwłaszcza w czasie wykonywania czynności z zakresu praktyki zawodowej.</w:t>
      </w:r>
    </w:p>
    <w:p w14:paraId="1856DFA0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 xml:space="preserve">2. Rzeczoznawca obowiązany jest do powstrzymywania się od wszelkich </w:t>
      </w:r>
      <w:proofErr w:type="spellStart"/>
      <w:r w:rsidRPr="005F6C00">
        <w:rPr>
          <w:rFonts w:ascii="Times New Roman" w:eastAsia="Arial" w:hAnsi="Times New Roman" w:cs="Times New Roman"/>
          <w:sz w:val="24"/>
          <w:szCs w:val="24"/>
        </w:rPr>
        <w:t>zachowań</w:t>
      </w:r>
      <w:proofErr w:type="spellEnd"/>
      <w:r w:rsidRPr="005F6C00">
        <w:rPr>
          <w:rFonts w:ascii="Times New Roman" w:eastAsia="Arial" w:hAnsi="Times New Roman" w:cs="Times New Roman"/>
          <w:sz w:val="24"/>
          <w:szCs w:val="24"/>
        </w:rPr>
        <w:t>, które mogłyby zaszkodzić dobrej opinii rzeczoznawców.</w:t>
      </w:r>
    </w:p>
    <w:p w14:paraId="57CDB70B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3. Postępowanie Rzeczoznawcy, które poddaje w wątpliwość jego uczciwość i odpowiedzialność lub podważa zaufanie do wykonywanych przez niego czynności zawodowych stanowi naruszenie niniejszych norm etycznych.</w:t>
      </w:r>
    </w:p>
    <w:p w14:paraId="09F40A80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§3</w:t>
      </w:r>
    </w:p>
    <w:p w14:paraId="72437A62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Postępowanie Rzeczoznawcy powinna cechować rzetelność, dokładność, bezstronność, skrupulatność i profesjonalizm zawodowy.</w:t>
      </w:r>
    </w:p>
    <w:p w14:paraId="21BAF00C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2. Rzeczoznawca nie jest związany żądaniami zamawiającego lub osób zainteresowanych wynikiem jego pracy, jeżeli pozostawałyby one w sprzeczności z prawem lub normami zawodowymi.</w:t>
      </w:r>
    </w:p>
    <w:p w14:paraId="1B97CC4F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§4</w:t>
      </w:r>
    </w:p>
    <w:p w14:paraId="2985C546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Obowiązkiem Rzeczoznawcy jest godne reprezentowanie swojego środowiska zawodowego wobec innych osób lub środowisk, zgodnie z jego najwyższymi umiejętnościami i wysokim poziomem zawodowym i etycznym.</w:t>
      </w:r>
    </w:p>
    <w:p w14:paraId="0BEDC85A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§5</w:t>
      </w:r>
    </w:p>
    <w:p w14:paraId="3C2BE7D5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może dokonywać ocen i opinii technicznych, szczególnie wyceny pojazdu własnego lub osoby bliskiej, gdyż mogłoby to wywołać wątpliwości, co do obiektywizmu Rzeczoznawcy. Dotyczy to także sytuacji, gdy Rzeczoznawca pozostaje w stosunku zależności osobistej lub służbowej w odniesieniu do zamawiającego.</w:t>
      </w:r>
    </w:p>
    <w:p w14:paraId="7B69A6A0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</w:p>
    <w:p w14:paraId="1F2A3692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</w:p>
    <w:p w14:paraId="317C4EFD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lastRenderedPageBreak/>
        <w:t>§6</w:t>
      </w:r>
    </w:p>
    <w:p w14:paraId="08EF127C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obowiązany jest stale doskonalić swoją wiedzę zawodową i dbać o to, aby w swoich czynnościach zawodowych wykorzystywać najnowsze zdobycze praktyki i nauki.</w:t>
      </w:r>
    </w:p>
    <w:p w14:paraId="56A4D8F7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§7</w:t>
      </w:r>
    </w:p>
    <w:p w14:paraId="0D24653C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powinien podejmować się wykonywania czynności z zakresu praktyki zawodowej, które wykraczałyby poza jego wiedzę i kompetencje zawodowe.</w:t>
      </w:r>
    </w:p>
    <w:p w14:paraId="484C58AE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§8</w:t>
      </w:r>
    </w:p>
    <w:p w14:paraId="33F2F9A8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obowiązany jest do zachowania tajemnicy zawodowej i nie ujawniania osobom trzecim informacji, które uzyskał od zamawiającego w toku wykonywania czynności zawodowych. Obowiązek ten spoczywa na Rzeczoznawcy również po ustaniu wykonywania czynności chyba, że z tego obowiązku zwolnił go sąd lub inny właściwy organ, albo zamawiający.</w:t>
      </w:r>
    </w:p>
    <w:p w14:paraId="0B6071D5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§9</w:t>
      </w:r>
    </w:p>
    <w:p w14:paraId="0DFBBD04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W stosunkach między Rzeczoznawcami obowiązują zasady koleżeństwa, wzajemna lojalność i współpraca.</w:t>
      </w:r>
    </w:p>
    <w:p w14:paraId="0D8F049E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§10</w:t>
      </w:r>
    </w:p>
    <w:p w14:paraId="42B0E3C9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Rzeczoznawca wykonuje czynności z zakresu praktyki zawodowej zgodnie z najlepszą wiedzą fachową i należytą starannością.</w:t>
      </w:r>
    </w:p>
    <w:p w14:paraId="171F6D50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2. Każda czynność powinna być wykonywana zgodnie ze standardami zawodowymi.</w:t>
      </w:r>
    </w:p>
    <w:p w14:paraId="2BB160FE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3. Rzeczoznawca obowiązany jest podać w opinii (ocenie) dane, z których korzystał oraz podać ich źródła.</w:t>
      </w:r>
    </w:p>
    <w:p w14:paraId="4EE2BC53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§11</w:t>
      </w:r>
    </w:p>
    <w:p w14:paraId="6B5FA400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Rzeczoznawcy nie wolno przyjmować w związku z wykonywanymi czynnościami jakichkolwiek korzyści osobistych lub majątkowych, poza wynagrodzeniem ustalonym w umowie.</w:t>
      </w:r>
    </w:p>
    <w:p w14:paraId="4F238AC3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§12</w:t>
      </w:r>
    </w:p>
    <w:p w14:paraId="218F30EF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Klient zawierający umowę z Rzeczoznawcą lub z jednostką gospodarczą jego zatrudniającą, ma prawo oczekiwać, że Rzeczoznawca wykonujący zlecenie będzie postępował zgodnie z normami niniejszego Kodeksu.</w:t>
      </w:r>
    </w:p>
    <w:p w14:paraId="0D550F5A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§13</w:t>
      </w:r>
    </w:p>
    <w:p w14:paraId="133AB0F6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może działać, ani brać udziału w działaniach stanowiących nieuczciwą konkurencję lub nieuczciwą reklamę. Co należy rozumieć pod pojęciem nieuczciwej konkurencji i reklamy wyjaśniają przepisy:</w:t>
      </w:r>
    </w:p>
    <w:p w14:paraId="4DA388DC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- Ustawy o zwalczaniu nieuczciwej konkurencji,</w:t>
      </w:r>
    </w:p>
    <w:p w14:paraId="15C6424E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- Kodeksu Pracy Dział czwarty, Rozdział II a. pod tytułem „Zakaz konkurencji".</w:t>
      </w:r>
    </w:p>
    <w:p w14:paraId="71EA70C4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 14</w:t>
      </w:r>
    </w:p>
    <w:p w14:paraId="49F50584" w14:textId="77777777" w:rsidR="00100561" w:rsidRPr="001854F9" w:rsidRDefault="005F6C00" w:rsidP="00100561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Przepisy niniejszego Kodeksu obowiązują wszystkich Rzeczoznawców bez względu na to, w jakiej formie realizują działalność gospodarczą.</w:t>
      </w:r>
    </w:p>
    <w:sectPr w:rsidR="00100561" w:rsidRPr="001854F9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C9218" w14:textId="77777777" w:rsidR="00422FD2" w:rsidRDefault="00422FD2" w:rsidP="004C05E3">
      <w:pPr>
        <w:spacing w:after="0" w:line="240" w:lineRule="auto"/>
      </w:pPr>
      <w:r>
        <w:separator/>
      </w:r>
    </w:p>
  </w:endnote>
  <w:endnote w:type="continuationSeparator" w:id="0">
    <w:p w14:paraId="7BE64D93" w14:textId="77777777" w:rsidR="00422FD2" w:rsidRDefault="00422FD2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027A14B2" w14:textId="2642AE1F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540727" wp14:editId="1FA34554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30305" id="Łącznik prostoliniowy 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306AE6"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5A7590B" wp14:editId="100FD75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E7D25" id="Łącznik prostoliniowy 1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306AE6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306AE6">
              <w:rPr>
                <w:rFonts w:ascii="Times New Roman" w:hAnsi="Times New Roman" w:cs="Times New Roman"/>
                <w:sz w:val="16"/>
              </w:rPr>
              <w:t>dokumentu</w:t>
            </w:r>
            <w:r w:rsidR="00306AE6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B97664">
              <w:rPr>
                <w:rFonts w:ascii="Times New Roman" w:hAnsi="Times New Roman" w:cs="Times New Roman"/>
                <w:b/>
                <w:sz w:val="16"/>
              </w:rPr>
              <w:t>CCM/K</w:t>
            </w:r>
            <w:r w:rsidR="00306AE6">
              <w:rPr>
                <w:rFonts w:ascii="Times New Roman" w:hAnsi="Times New Roman" w:cs="Times New Roman"/>
                <w:b/>
                <w:sz w:val="16"/>
              </w:rPr>
              <w:t>/0</w:t>
            </w:r>
            <w:r w:rsidR="00A14C07">
              <w:rPr>
                <w:rFonts w:ascii="Times New Roman" w:hAnsi="Times New Roman" w:cs="Times New Roman"/>
                <w:b/>
                <w:sz w:val="16"/>
              </w:rPr>
              <w:t>2</w:t>
            </w:r>
            <w:r w:rsidR="00306AE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93AAE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E93AA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547734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547734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547734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71F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71F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0273B78D" w14:textId="4C36E380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5FBEA78" wp14:editId="0C5EEE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65702" id="Łącznik prostoliniowy 5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0107DF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AD53B4">
              <w:rPr>
                <w:rFonts w:ascii="Times New Roman" w:hAnsi="Times New Roman" w:cs="Times New Roman"/>
                <w:b/>
                <w:sz w:val="16"/>
              </w:rPr>
              <w:t>CCM/</w:t>
            </w:r>
            <w:r w:rsidR="003366A1">
              <w:rPr>
                <w:rFonts w:ascii="Times New Roman" w:hAnsi="Times New Roman" w:cs="Times New Roman"/>
                <w:b/>
                <w:sz w:val="16"/>
              </w:rPr>
              <w:t>K</w:t>
            </w:r>
            <w:r w:rsidR="00100561">
              <w:rPr>
                <w:rFonts w:ascii="Times New Roman" w:hAnsi="Times New Roman" w:cs="Times New Roman"/>
                <w:b/>
                <w:sz w:val="16"/>
              </w:rPr>
              <w:t>/</w:t>
            </w:r>
            <w:r w:rsidR="00DA351B">
              <w:rPr>
                <w:rFonts w:ascii="Times New Roman" w:hAnsi="Times New Roman" w:cs="Times New Roman"/>
                <w:b/>
                <w:sz w:val="16"/>
              </w:rPr>
              <w:t>0</w:t>
            </w:r>
            <w:r w:rsidR="00A14C07">
              <w:rPr>
                <w:rFonts w:ascii="Times New Roman" w:hAnsi="Times New Roman" w:cs="Times New Roman"/>
                <w:b/>
                <w:sz w:val="16"/>
              </w:rPr>
              <w:t>2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85442F">
              <w:rPr>
                <w:rFonts w:ascii="Times New Roman" w:hAnsi="Times New Roman" w:cs="Times New Roman"/>
                <w:b/>
                <w:sz w:val="16"/>
              </w:rPr>
              <w:t>wyd. 1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206A19">
              <w:rPr>
                <w:rFonts w:ascii="Times New Roman" w:hAnsi="Times New Roman" w:cs="Times New Roman"/>
                <w:b/>
                <w:sz w:val="16"/>
              </w:rPr>
              <w:t xml:space="preserve"> data: 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206A19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206A19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495DC2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71F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71F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404B" w14:textId="77777777" w:rsidR="00422FD2" w:rsidRDefault="00422FD2" w:rsidP="004C05E3">
      <w:pPr>
        <w:spacing w:after="0" w:line="240" w:lineRule="auto"/>
      </w:pPr>
      <w:r>
        <w:separator/>
      </w:r>
    </w:p>
  </w:footnote>
  <w:footnote w:type="continuationSeparator" w:id="0">
    <w:p w14:paraId="54DCEC82" w14:textId="77777777" w:rsidR="00422FD2" w:rsidRDefault="00422FD2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43F8" w14:textId="77777777" w:rsidR="00BD5B8F" w:rsidRPr="00D474DB" w:rsidRDefault="00DB4894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4AC3C325" wp14:editId="53224D4A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10F56F77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0A6778F2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32C1F110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549BB91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DB548C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08AD91D4" w14:textId="77777777" w:rsidR="00BD5B8F" w:rsidRDefault="001854F9" w:rsidP="001854F9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K</w:t>
          </w:r>
          <w:r w:rsidR="00100561">
            <w:rPr>
              <w:rFonts w:cs="Times New Roman"/>
              <w:szCs w:val="24"/>
            </w:rPr>
            <w:t>odeks etyki zawod</w:t>
          </w:r>
          <w:r>
            <w:rPr>
              <w:rFonts w:cs="Times New Roman"/>
              <w:szCs w:val="24"/>
            </w:rPr>
            <w:t>owej 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05C037ED" w14:textId="77777777" w:rsidR="00BD5B8F" w:rsidRPr="004C05E3" w:rsidRDefault="00BD5B8F" w:rsidP="00E2697A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3A2E44A2" w14:textId="31C8BF02" w:rsidR="00BD5B8F" w:rsidRDefault="00BD5B8F" w:rsidP="00E2697A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495DC2">
            <w:rPr>
              <w:rFonts w:cs="Times New Roman"/>
              <w:sz w:val="20"/>
              <w:szCs w:val="20"/>
            </w:rPr>
            <w:t>Hutnicza 1</w:t>
          </w:r>
        </w:p>
        <w:p w14:paraId="1C0BC3E9" w14:textId="559C238D" w:rsidR="00BD5B8F" w:rsidRPr="00F52F99" w:rsidRDefault="00F52F99" w:rsidP="00E2697A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495DC2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3E979157" w14:textId="77777777" w:rsidR="00BD5B8F" w:rsidRPr="00BD5B8F" w:rsidRDefault="00BD5B8F" w:rsidP="001854F9">
    <w:pPr>
      <w:pStyle w:val="Nagwek"/>
      <w:tabs>
        <w:tab w:val="left" w:pos="8519"/>
        <w:tab w:val="right" w:pos="10466"/>
      </w:tabs>
      <w:rPr>
        <w:rFonts w:ascii="Times New Roman" w:hAnsi="Times New Roman" w:cs="Times New Roman"/>
        <w:sz w:val="2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389"/>
    <w:multiLevelType w:val="hybridMultilevel"/>
    <w:tmpl w:val="15D85AB4"/>
    <w:lvl w:ilvl="0" w:tplc="2DB2731A">
      <w:start w:val="1"/>
      <w:numFmt w:val="upperRoman"/>
      <w:lvlText w:val="%1."/>
      <w:lvlJc w:val="left"/>
      <w:pPr>
        <w:ind w:left="88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80" w:hanging="360"/>
      </w:pPr>
    </w:lvl>
    <w:lvl w:ilvl="2" w:tplc="0415001B" w:tentative="1">
      <w:start w:val="1"/>
      <w:numFmt w:val="lowerRoman"/>
      <w:lvlText w:val="%3."/>
      <w:lvlJc w:val="right"/>
      <w:pPr>
        <w:ind w:left="9900" w:hanging="180"/>
      </w:pPr>
    </w:lvl>
    <w:lvl w:ilvl="3" w:tplc="0415000F" w:tentative="1">
      <w:start w:val="1"/>
      <w:numFmt w:val="decimal"/>
      <w:lvlText w:val="%4."/>
      <w:lvlJc w:val="left"/>
      <w:pPr>
        <w:ind w:left="10620" w:hanging="360"/>
      </w:pPr>
    </w:lvl>
    <w:lvl w:ilvl="4" w:tplc="04150019" w:tentative="1">
      <w:start w:val="1"/>
      <w:numFmt w:val="lowerLetter"/>
      <w:lvlText w:val="%5."/>
      <w:lvlJc w:val="left"/>
      <w:pPr>
        <w:ind w:left="11340" w:hanging="360"/>
      </w:pPr>
    </w:lvl>
    <w:lvl w:ilvl="5" w:tplc="0415001B" w:tentative="1">
      <w:start w:val="1"/>
      <w:numFmt w:val="lowerRoman"/>
      <w:lvlText w:val="%6."/>
      <w:lvlJc w:val="right"/>
      <w:pPr>
        <w:ind w:left="12060" w:hanging="180"/>
      </w:pPr>
    </w:lvl>
    <w:lvl w:ilvl="6" w:tplc="0415000F" w:tentative="1">
      <w:start w:val="1"/>
      <w:numFmt w:val="decimal"/>
      <w:lvlText w:val="%7."/>
      <w:lvlJc w:val="left"/>
      <w:pPr>
        <w:ind w:left="12780" w:hanging="360"/>
      </w:pPr>
    </w:lvl>
    <w:lvl w:ilvl="7" w:tplc="04150019" w:tentative="1">
      <w:start w:val="1"/>
      <w:numFmt w:val="lowerLetter"/>
      <w:lvlText w:val="%8."/>
      <w:lvlJc w:val="left"/>
      <w:pPr>
        <w:ind w:left="13500" w:hanging="360"/>
      </w:pPr>
    </w:lvl>
    <w:lvl w:ilvl="8" w:tplc="0415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4" w15:restartNumberingAfterBreak="0">
    <w:nsid w:val="248A0E0D"/>
    <w:multiLevelType w:val="hybridMultilevel"/>
    <w:tmpl w:val="C60AE20C"/>
    <w:lvl w:ilvl="0" w:tplc="C2143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3E87"/>
    <w:multiLevelType w:val="hybridMultilevel"/>
    <w:tmpl w:val="1950898E"/>
    <w:lvl w:ilvl="0" w:tplc="ABDCB9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83E71A5"/>
    <w:multiLevelType w:val="hybridMultilevel"/>
    <w:tmpl w:val="29760B14"/>
    <w:lvl w:ilvl="0" w:tplc="7A64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50491">
    <w:abstractNumId w:val="10"/>
  </w:num>
  <w:num w:numId="2" w16cid:durableId="121770258">
    <w:abstractNumId w:val="12"/>
  </w:num>
  <w:num w:numId="3" w16cid:durableId="1870996446">
    <w:abstractNumId w:val="1"/>
  </w:num>
  <w:num w:numId="4" w16cid:durableId="1274168631">
    <w:abstractNumId w:val="11"/>
  </w:num>
  <w:num w:numId="5" w16cid:durableId="453450646">
    <w:abstractNumId w:val="0"/>
  </w:num>
  <w:num w:numId="6" w16cid:durableId="2068139877">
    <w:abstractNumId w:val="2"/>
  </w:num>
  <w:num w:numId="7" w16cid:durableId="2007510182">
    <w:abstractNumId w:val="8"/>
  </w:num>
  <w:num w:numId="8" w16cid:durableId="1456827706">
    <w:abstractNumId w:val="5"/>
  </w:num>
  <w:num w:numId="9" w16cid:durableId="1924028183">
    <w:abstractNumId w:val="13"/>
  </w:num>
  <w:num w:numId="10" w16cid:durableId="104424385">
    <w:abstractNumId w:val="6"/>
  </w:num>
  <w:num w:numId="11" w16cid:durableId="1899785316">
    <w:abstractNumId w:val="9"/>
  </w:num>
  <w:num w:numId="12" w16cid:durableId="1166361795">
    <w:abstractNumId w:val="7"/>
  </w:num>
  <w:num w:numId="13" w16cid:durableId="57870259">
    <w:abstractNumId w:val="3"/>
  </w:num>
  <w:num w:numId="14" w16cid:durableId="168161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064AD"/>
    <w:rsid w:val="000107DF"/>
    <w:rsid w:val="00022406"/>
    <w:rsid w:val="00060E91"/>
    <w:rsid w:val="00066510"/>
    <w:rsid w:val="000702EE"/>
    <w:rsid w:val="000C2FA4"/>
    <w:rsid w:val="000D5547"/>
    <w:rsid w:val="00100561"/>
    <w:rsid w:val="00105DF6"/>
    <w:rsid w:val="00106B98"/>
    <w:rsid w:val="00153800"/>
    <w:rsid w:val="001602F0"/>
    <w:rsid w:val="00167409"/>
    <w:rsid w:val="00173BFC"/>
    <w:rsid w:val="001854F9"/>
    <w:rsid w:val="00206A19"/>
    <w:rsid w:val="00267D50"/>
    <w:rsid w:val="002914E2"/>
    <w:rsid w:val="002B79DB"/>
    <w:rsid w:val="00306AE6"/>
    <w:rsid w:val="003366A1"/>
    <w:rsid w:val="00340B65"/>
    <w:rsid w:val="00377B66"/>
    <w:rsid w:val="0038518C"/>
    <w:rsid w:val="00394403"/>
    <w:rsid w:val="003A73CF"/>
    <w:rsid w:val="00422FD2"/>
    <w:rsid w:val="00442B96"/>
    <w:rsid w:val="00476D94"/>
    <w:rsid w:val="00483A70"/>
    <w:rsid w:val="00495DC2"/>
    <w:rsid w:val="00497F21"/>
    <w:rsid w:val="004A7947"/>
    <w:rsid w:val="004C05E3"/>
    <w:rsid w:val="004C088F"/>
    <w:rsid w:val="00520637"/>
    <w:rsid w:val="00523E07"/>
    <w:rsid w:val="00533EF3"/>
    <w:rsid w:val="00544FF0"/>
    <w:rsid w:val="00547734"/>
    <w:rsid w:val="00566F5F"/>
    <w:rsid w:val="00582193"/>
    <w:rsid w:val="005B30C8"/>
    <w:rsid w:val="005E3B99"/>
    <w:rsid w:val="005F2397"/>
    <w:rsid w:val="005F6C00"/>
    <w:rsid w:val="00644E56"/>
    <w:rsid w:val="00652617"/>
    <w:rsid w:val="00661E7E"/>
    <w:rsid w:val="00691F6F"/>
    <w:rsid w:val="006D4AEB"/>
    <w:rsid w:val="00722170"/>
    <w:rsid w:val="00750D81"/>
    <w:rsid w:val="00767219"/>
    <w:rsid w:val="00767318"/>
    <w:rsid w:val="007800C0"/>
    <w:rsid w:val="00793962"/>
    <w:rsid w:val="007A1718"/>
    <w:rsid w:val="007C1EA7"/>
    <w:rsid w:val="007D26F9"/>
    <w:rsid w:val="007D2ED0"/>
    <w:rsid w:val="00806C5C"/>
    <w:rsid w:val="00816D6A"/>
    <w:rsid w:val="00847BF1"/>
    <w:rsid w:val="0085442F"/>
    <w:rsid w:val="008823CC"/>
    <w:rsid w:val="00905AE3"/>
    <w:rsid w:val="00907D3A"/>
    <w:rsid w:val="00930A65"/>
    <w:rsid w:val="009373D3"/>
    <w:rsid w:val="00996A02"/>
    <w:rsid w:val="009C0FFB"/>
    <w:rsid w:val="009E3724"/>
    <w:rsid w:val="009F4C06"/>
    <w:rsid w:val="009F7129"/>
    <w:rsid w:val="00A053E9"/>
    <w:rsid w:val="00A05E21"/>
    <w:rsid w:val="00A115C1"/>
    <w:rsid w:val="00A14C07"/>
    <w:rsid w:val="00A45E69"/>
    <w:rsid w:val="00A62FE8"/>
    <w:rsid w:val="00A94979"/>
    <w:rsid w:val="00AA069E"/>
    <w:rsid w:val="00AC556C"/>
    <w:rsid w:val="00AD53B4"/>
    <w:rsid w:val="00AF00AF"/>
    <w:rsid w:val="00B060EF"/>
    <w:rsid w:val="00B21439"/>
    <w:rsid w:val="00B27B79"/>
    <w:rsid w:val="00B3548F"/>
    <w:rsid w:val="00B377CE"/>
    <w:rsid w:val="00B60463"/>
    <w:rsid w:val="00B71FA8"/>
    <w:rsid w:val="00B811C6"/>
    <w:rsid w:val="00B84D84"/>
    <w:rsid w:val="00B97664"/>
    <w:rsid w:val="00BA0227"/>
    <w:rsid w:val="00BA4975"/>
    <w:rsid w:val="00BD5B8F"/>
    <w:rsid w:val="00C43859"/>
    <w:rsid w:val="00C66BFE"/>
    <w:rsid w:val="00CA5534"/>
    <w:rsid w:val="00CC21F3"/>
    <w:rsid w:val="00CC50D9"/>
    <w:rsid w:val="00CF7BD8"/>
    <w:rsid w:val="00D44502"/>
    <w:rsid w:val="00D474DB"/>
    <w:rsid w:val="00D6101A"/>
    <w:rsid w:val="00D664CD"/>
    <w:rsid w:val="00D74957"/>
    <w:rsid w:val="00D92F74"/>
    <w:rsid w:val="00DA351B"/>
    <w:rsid w:val="00DA3BAA"/>
    <w:rsid w:val="00DB4894"/>
    <w:rsid w:val="00DB548C"/>
    <w:rsid w:val="00DC7910"/>
    <w:rsid w:val="00E13EDC"/>
    <w:rsid w:val="00E2697A"/>
    <w:rsid w:val="00E27F30"/>
    <w:rsid w:val="00E6274E"/>
    <w:rsid w:val="00E721CA"/>
    <w:rsid w:val="00E77F7E"/>
    <w:rsid w:val="00E93AAE"/>
    <w:rsid w:val="00EB25AF"/>
    <w:rsid w:val="00F027AB"/>
    <w:rsid w:val="00F52060"/>
    <w:rsid w:val="00F52F99"/>
    <w:rsid w:val="00F85D42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27763F"/>
  <w15:docId w15:val="{BD1C6F31-03A3-4060-A3AA-2A35A596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00561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0561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724E-752F-4CC2-95C5-CA5C35AB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28</cp:revision>
  <cp:lastPrinted>2022-03-01T10:01:00Z</cp:lastPrinted>
  <dcterms:created xsi:type="dcterms:W3CDTF">2022-01-24T12:22:00Z</dcterms:created>
  <dcterms:modified xsi:type="dcterms:W3CDTF">2024-11-27T22:55:00Z</dcterms:modified>
</cp:coreProperties>
</file>